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DD0E" w14:textId="64E36392" w:rsidR="00E70BA0" w:rsidRPr="00310080" w:rsidRDefault="00E70BA0" w:rsidP="00E70BA0">
      <w:pPr>
        <w:tabs>
          <w:tab w:val="center" w:pos="4153"/>
          <w:tab w:val="right" w:pos="9923"/>
        </w:tabs>
        <w:spacing w:after="120" w:line="240" w:lineRule="auto"/>
        <w:jc w:val="both"/>
        <w:rPr>
          <w:rFonts w:eastAsia="Malgun Gothic"/>
          <w:b/>
          <w:bCs/>
          <w:sz w:val="28"/>
        </w:rPr>
      </w:pPr>
      <w:r w:rsidRPr="00E57019">
        <w:rPr>
          <w:rFonts w:eastAsia="Malgun Gothic"/>
          <w:b/>
          <w:bCs/>
          <w:sz w:val="28"/>
        </w:rPr>
        <w:t>3GPP TSG RAN5 Meeting #10</w:t>
      </w:r>
      <w:r w:rsidR="00310080">
        <w:rPr>
          <w:rFonts w:eastAsia="Malgun Gothic"/>
          <w:b/>
          <w:bCs/>
          <w:sz w:val="28"/>
        </w:rPr>
        <w:t>2</w:t>
      </w:r>
      <w:r w:rsidRPr="00E57019">
        <w:rPr>
          <w:rFonts w:eastAsia="Malgun Gothic"/>
          <w:b/>
          <w:bCs/>
          <w:sz w:val="28"/>
        </w:rPr>
        <w:tab/>
        <w:t xml:space="preserve"> </w:t>
      </w:r>
      <w:r w:rsidRPr="00E57019">
        <w:rPr>
          <w:rFonts w:eastAsia="Malgun Gothic"/>
          <w:b/>
          <w:bCs/>
          <w:sz w:val="28"/>
        </w:rPr>
        <w:tab/>
      </w:r>
      <w:r w:rsidR="005A633E" w:rsidRPr="005A633E">
        <w:rPr>
          <w:rFonts w:eastAsia="Malgun Gothic"/>
          <w:b/>
          <w:bCs/>
          <w:sz w:val="28"/>
        </w:rPr>
        <w:t>R5-241356</w:t>
      </w:r>
    </w:p>
    <w:p w14:paraId="4B6B13D7" w14:textId="5C1B3E79" w:rsidR="00E70BA0" w:rsidRPr="00E57019" w:rsidRDefault="00310080"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Athens</w:t>
      </w:r>
      <w:r w:rsidR="00E70BA0" w:rsidRPr="00E57019">
        <w:rPr>
          <w:rFonts w:eastAsia="Malgun Gothic"/>
          <w:b/>
          <w:bCs/>
          <w:sz w:val="28"/>
          <w:szCs w:val="28"/>
          <w:lang w:eastAsia="ko-KR"/>
        </w:rPr>
        <w:t xml:space="preserve">, </w:t>
      </w:r>
      <w:r>
        <w:rPr>
          <w:rFonts w:eastAsia="Malgun Gothic"/>
          <w:b/>
          <w:bCs/>
          <w:sz w:val="28"/>
          <w:szCs w:val="28"/>
          <w:lang w:eastAsia="ko-KR"/>
        </w:rPr>
        <w:t>Greece</w:t>
      </w:r>
      <w:r w:rsidR="00E70BA0" w:rsidRPr="00E57019">
        <w:rPr>
          <w:rFonts w:eastAsia="Malgun Gothic"/>
          <w:b/>
          <w:bCs/>
          <w:sz w:val="28"/>
          <w:szCs w:val="28"/>
          <w:lang w:eastAsia="ko-KR"/>
        </w:rPr>
        <w:t xml:space="preserve">, </w:t>
      </w:r>
      <w:r>
        <w:rPr>
          <w:b/>
          <w:noProof/>
          <w:sz w:val="28"/>
          <w:szCs w:val="28"/>
        </w:rPr>
        <w:t>26</w:t>
      </w:r>
      <w:r w:rsidR="00E70BA0" w:rsidRPr="00E57019">
        <w:rPr>
          <w:b/>
          <w:noProof/>
          <w:sz w:val="28"/>
          <w:szCs w:val="28"/>
          <w:vertAlign w:val="superscript"/>
        </w:rPr>
        <w:t>th</w:t>
      </w:r>
      <w:r w:rsidR="00E70BA0" w:rsidRPr="00E57019">
        <w:rPr>
          <w:b/>
          <w:noProof/>
          <w:sz w:val="28"/>
          <w:szCs w:val="28"/>
        </w:rPr>
        <w:t xml:space="preserve"> </w:t>
      </w:r>
      <w:r>
        <w:rPr>
          <w:b/>
          <w:noProof/>
          <w:sz w:val="28"/>
          <w:szCs w:val="28"/>
        </w:rPr>
        <w:t xml:space="preserve">February </w:t>
      </w:r>
      <w:r w:rsidR="00E70BA0" w:rsidRPr="00E57019">
        <w:rPr>
          <w:b/>
          <w:noProof/>
          <w:sz w:val="28"/>
          <w:szCs w:val="28"/>
        </w:rPr>
        <w:t>– 1</w:t>
      </w:r>
      <w:r>
        <w:rPr>
          <w:b/>
          <w:noProof/>
          <w:sz w:val="28"/>
          <w:szCs w:val="28"/>
          <w:vertAlign w:val="superscript"/>
        </w:rPr>
        <w:t>st</w:t>
      </w:r>
      <w:r w:rsidR="00E70BA0" w:rsidRPr="00E57019">
        <w:rPr>
          <w:b/>
          <w:noProof/>
          <w:sz w:val="28"/>
          <w:szCs w:val="28"/>
        </w:rPr>
        <w:t xml:space="preserve"> </w:t>
      </w:r>
      <w:r>
        <w:rPr>
          <w:b/>
          <w:noProof/>
          <w:sz w:val="28"/>
          <w:szCs w:val="28"/>
        </w:rPr>
        <w:t>March</w:t>
      </w:r>
      <w:r w:rsidR="00E70BA0" w:rsidRPr="00E57019">
        <w:rPr>
          <w:b/>
          <w:noProof/>
          <w:sz w:val="28"/>
          <w:szCs w:val="28"/>
        </w:rPr>
        <w:t xml:space="preserve"> 202</w:t>
      </w:r>
      <w:r>
        <w:rPr>
          <w:b/>
          <w:noProof/>
          <w:sz w:val="28"/>
          <w:szCs w:val="28"/>
        </w:rPr>
        <w:t>4</w:t>
      </w:r>
    </w:p>
    <w:p w14:paraId="72FD19E1" w14:textId="77777777" w:rsidR="00430D8E" w:rsidRPr="00E57019" w:rsidRDefault="00430D8E" w:rsidP="00430D8E">
      <w:pPr>
        <w:rPr>
          <w:bCs/>
        </w:rPr>
      </w:pPr>
      <w:r w:rsidRPr="00E57019">
        <w:rPr>
          <w:b/>
        </w:rPr>
        <w:t>Source:</w:t>
      </w:r>
      <w:r w:rsidRPr="00E57019">
        <w:rPr>
          <w:b/>
        </w:rPr>
        <w:tab/>
      </w:r>
      <w:r w:rsidRPr="00E57019">
        <w:rPr>
          <w:b/>
        </w:rPr>
        <w:tab/>
      </w:r>
      <w:r w:rsidRPr="00E57019">
        <w:t>Rohde &amp; Schwarz</w:t>
      </w:r>
    </w:p>
    <w:p w14:paraId="72D6C093" w14:textId="1A10D776" w:rsidR="00430D8E" w:rsidRPr="00E57019" w:rsidRDefault="00430D8E" w:rsidP="00430D8E">
      <w:pPr>
        <w:ind w:left="2160" w:hanging="2160"/>
      </w:pPr>
      <w:r w:rsidRPr="00E57019">
        <w:rPr>
          <w:b/>
        </w:rPr>
        <w:t>Title:</w:t>
      </w:r>
      <w:r w:rsidRPr="00E57019">
        <w:rPr>
          <w:b/>
        </w:rPr>
        <w:tab/>
      </w:r>
      <w:r w:rsidR="00EC113A">
        <w:rPr>
          <w:bCs/>
        </w:rPr>
        <w:t>On the MU for FR1 EVM including symbols with transient period</w:t>
      </w:r>
    </w:p>
    <w:p w14:paraId="33A6C0B6" w14:textId="10010061" w:rsidR="00430D8E" w:rsidRPr="00E57019" w:rsidRDefault="00430D8E" w:rsidP="00430D8E">
      <w:pPr>
        <w:rPr>
          <w:bCs/>
          <w:lang w:eastAsia="ja-JP"/>
        </w:rPr>
      </w:pPr>
      <w:r w:rsidRPr="00E57019">
        <w:rPr>
          <w:b/>
        </w:rPr>
        <w:t>Agenda Item:</w:t>
      </w:r>
      <w:r w:rsidRPr="00E57019">
        <w:tab/>
      </w:r>
      <w:r w:rsidRPr="00E57019">
        <w:tab/>
      </w:r>
      <w:r w:rsidR="00347566" w:rsidRPr="00E57019">
        <w:t>5.4.</w:t>
      </w:r>
      <w:r w:rsidR="00310080">
        <w:t>20</w:t>
      </w:r>
    </w:p>
    <w:p w14:paraId="1F3BE2F5" w14:textId="77777777" w:rsidR="00430D8E" w:rsidRPr="00E57019" w:rsidRDefault="00430D8E" w:rsidP="00430D8E">
      <w:pPr>
        <w:rPr>
          <w:sz w:val="18"/>
          <w:szCs w:val="18"/>
        </w:rPr>
      </w:pPr>
      <w:r w:rsidRPr="00E57019">
        <w:rPr>
          <w:b/>
        </w:rPr>
        <w:t>Document for:</w:t>
      </w:r>
      <w:r w:rsidRPr="00E57019">
        <w:tab/>
        <w:t>Discussion and Endorsement</w:t>
      </w:r>
    </w:p>
    <w:p w14:paraId="7CA60390" w14:textId="77777777" w:rsidR="00B81FC7" w:rsidRPr="00E57019" w:rsidRDefault="00B81FC7" w:rsidP="00B81FC7">
      <w:pPr>
        <w:pStyle w:val="berschrift1"/>
        <w:rPr>
          <w:rFonts w:cs="Arial"/>
          <w:lang w:val="en-US"/>
        </w:rPr>
      </w:pPr>
      <w:r w:rsidRPr="00E57019">
        <w:rPr>
          <w:rFonts w:cs="Arial"/>
          <w:lang w:val="en-US"/>
        </w:rPr>
        <w:t>Introduction</w:t>
      </w:r>
    </w:p>
    <w:p w14:paraId="6FA6750B" w14:textId="5FB669B8" w:rsidR="00706B74" w:rsidRDefault="00706B74" w:rsidP="00706B74">
      <w:pPr>
        <w:rPr>
          <w:lang w:eastAsia="en-US"/>
        </w:rPr>
      </w:pPr>
      <w:bookmarkStart w:id="0" w:name="OLE_LINK10"/>
      <w:bookmarkStart w:id="1" w:name="OLE_LINK11"/>
      <w:r>
        <w:rPr>
          <w:lang w:eastAsia="en-US"/>
        </w:rPr>
        <w:t xml:space="preserve">Continuing the discussions on the measurements of EVM for symbols with transient period during the recent RAN5 meetings [1-6], this paper presents the results of our MU assessment based on the agreed assumptions. </w:t>
      </w:r>
    </w:p>
    <w:p w14:paraId="59D92B3E" w14:textId="4D6EACCA" w:rsidR="00FC45FA" w:rsidRPr="00E57019" w:rsidRDefault="00BC6E8D" w:rsidP="00FC45FA">
      <w:pPr>
        <w:pStyle w:val="berschrift1"/>
        <w:rPr>
          <w:lang w:val="en-US"/>
        </w:rPr>
      </w:pPr>
      <w:r w:rsidRPr="00E57019">
        <w:rPr>
          <w:lang w:val="en-US"/>
        </w:rPr>
        <w:t>Discussion</w:t>
      </w:r>
    </w:p>
    <w:p w14:paraId="614DCF93" w14:textId="77777777" w:rsidR="00F71177" w:rsidRDefault="003B77F4" w:rsidP="00F71177">
      <w:pPr>
        <w:spacing w:after="0" w:line="240" w:lineRule="auto"/>
        <w:rPr>
          <w:lang w:eastAsia="en-US"/>
        </w:rPr>
      </w:pPr>
      <w:r w:rsidRPr="00E57019">
        <w:rPr>
          <w:lang w:eastAsia="en-US"/>
        </w:rPr>
        <w:t>In</w:t>
      </w:r>
      <w:r w:rsidR="00F71177">
        <w:rPr>
          <w:lang w:eastAsia="en-US"/>
        </w:rPr>
        <w:t xml:space="preserve"> the last meeting the following assumptions have been agreed [5]: </w:t>
      </w:r>
    </w:p>
    <w:p w14:paraId="0531781E" w14:textId="77777777" w:rsidR="00F71177" w:rsidRPr="00F71177" w:rsidRDefault="00F71177" w:rsidP="00F71177">
      <w:pPr>
        <w:shd w:val="clear" w:color="auto" w:fill="BFBFBF" w:themeFill="background1" w:themeFillShade="BF"/>
        <w:spacing w:before="120"/>
        <w:rPr>
          <w:lang w:eastAsia="en-US"/>
        </w:rPr>
      </w:pPr>
      <w:r w:rsidRPr="00F71177">
        <w:rPr>
          <w:b/>
          <w:lang w:eastAsia="en-US"/>
        </w:rPr>
        <w:t>Proposal 1:</w:t>
      </w:r>
      <w:r w:rsidRPr="00F71177">
        <w:rPr>
          <w:lang w:eastAsia="en-US"/>
        </w:rPr>
        <w:t xml:space="preserve"> Assess the MU considering a higher worst case power level for slots with  the larger RB allocation of 13.2 dBm at the test equipment. </w:t>
      </w:r>
    </w:p>
    <w:p w14:paraId="5A480176" w14:textId="77777777" w:rsidR="00F71177" w:rsidRPr="00F71177" w:rsidRDefault="00F71177" w:rsidP="00F71177">
      <w:pPr>
        <w:shd w:val="clear" w:color="auto" w:fill="BFBFBF" w:themeFill="background1" w:themeFillShade="BF"/>
        <w:spacing w:before="120"/>
        <w:rPr>
          <w:lang w:eastAsia="en-US"/>
        </w:rPr>
      </w:pPr>
      <w:r w:rsidRPr="00F71177">
        <w:rPr>
          <w:b/>
          <w:lang w:eastAsia="en-US"/>
        </w:rPr>
        <w:t>Proposal 2:</w:t>
      </w:r>
      <w:r w:rsidRPr="00F71177">
        <w:rPr>
          <w:lang w:eastAsia="en-US"/>
        </w:rPr>
        <w:t xml:space="preserve"> Assume a worst case PSD of -14.3 dBm/RB for the assessment of the MU for a power step size of 13.8 dB (from 24 RBs to 1 RB).</w:t>
      </w:r>
    </w:p>
    <w:p w14:paraId="25AB7111" w14:textId="77777777" w:rsidR="00F71177" w:rsidRDefault="00F71177" w:rsidP="00F71177">
      <w:pPr>
        <w:shd w:val="clear" w:color="auto" w:fill="BFBFBF" w:themeFill="background1" w:themeFillShade="BF"/>
        <w:spacing w:before="120"/>
        <w:rPr>
          <w:lang w:eastAsia="en-US"/>
        </w:rPr>
      </w:pPr>
      <w:r w:rsidRPr="00F71177">
        <w:rPr>
          <w:b/>
          <w:lang w:eastAsia="en-US"/>
        </w:rPr>
        <w:t>Proposal 3:</w:t>
      </w:r>
      <w:r w:rsidRPr="00F71177">
        <w:rPr>
          <w:lang w:eastAsia="en-US"/>
        </w:rPr>
        <w:t xml:space="preserve"> Assume a worst case PSD of -21.5 dBm/RB for the assessment of the MU for a power step size of 20 dB (from 100 RBs to 1 RB).</w:t>
      </w:r>
    </w:p>
    <w:p w14:paraId="6E0C74F1" w14:textId="5587F7E8" w:rsidR="00F71177" w:rsidRDefault="00F71177" w:rsidP="00F71177">
      <w:pPr>
        <w:spacing w:after="0" w:line="240" w:lineRule="auto"/>
      </w:pPr>
      <w:r>
        <w:t>We have investigated the EVM uncertainty</w:t>
      </w:r>
      <w:r w:rsidR="00437A61">
        <w:t xml:space="preserve"> of our test system</w:t>
      </w:r>
      <w:r>
        <w:t xml:space="preserve"> applying the above mentioned levels using a CP-OFDM 256QAM waveform modulation combination</w:t>
      </w:r>
      <w:r w:rsidR="004A0998">
        <w:t xml:space="preserve"> and an SCS of 30 kHz</w:t>
      </w:r>
      <w:r>
        <w:t>.</w:t>
      </w:r>
    </w:p>
    <w:p w14:paraId="7E6E216E" w14:textId="62056C0D" w:rsidR="00F71177" w:rsidRDefault="00F71177" w:rsidP="00F71177">
      <w:pPr>
        <w:spacing w:after="0" w:line="240" w:lineRule="auto"/>
      </w:pPr>
    </w:p>
    <w:p w14:paraId="682F19FE" w14:textId="1748D74A" w:rsidR="00944826" w:rsidRDefault="00F71177" w:rsidP="00944826">
      <w:pPr>
        <w:spacing w:after="0" w:line="240" w:lineRule="auto"/>
      </w:pPr>
      <w:r>
        <w:t xml:space="preserve">For a </w:t>
      </w:r>
      <w:r w:rsidR="00451332">
        <w:t xml:space="preserve">power </w:t>
      </w:r>
      <w:r>
        <w:t xml:space="preserve">step size of 20 dB we observe </w:t>
      </w:r>
      <w:r w:rsidR="00EF014E">
        <w:t>occasional</w:t>
      </w:r>
      <w:r w:rsidR="002B7C6B">
        <w:t xml:space="preserve"> </w:t>
      </w:r>
      <w:r>
        <w:t>instabilities with respect to the synchronization at high frequencies for the slots with 1 RB allocation</w:t>
      </w:r>
      <w:r w:rsidR="0015669B">
        <w:t xml:space="preserve"> due to the low power spectral density</w:t>
      </w:r>
      <w:r w:rsidR="00EF014E">
        <w:t xml:space="preserve"> and applying the maximum allowed loss between UE and test system. </w:t>
      </w:r>
      <w:bookmarkStart w:id="2" w:name="_GoBack"/>
      <w:bookmarkEnd w:id="2"/>
      <w:r w:rsidR="00EF014E">
        <w:t xml:space="preserve">We note that we have not yet optimized the settings of the signal conditioning, so that these instabilities could be </w:t>
      </w:r>
      <w:r w:rsidR="00944826">
        <w:t xml:space="preserve">resolved in the future. Nevertheless, based on the current results, we propose to not </w:t>
      </w:r>
      <w:r w:rsidR="00944826">
        <w:t>apply a 20 dB step and to focus on testing a power step size of 13.8 dB.</w:t>
      </w:r>
    </w:p>
    <w:p w14:paraId="4938FB52" w14:textId="77777777" w:rsidR="004A645B" w:rsidRDefault="004A645B" w:rsidP="00F71177">
      <w:pPr>
        <w:spacing w:after="0" w:line="240" w:lineRule="auto"/>
      </w:pPr>
    </w:p>
    <w:p w14:paraId="721C326E" w14:textId="278EC6BA" w:rsidR="00F71177" w:rsidRDefault="00F71177" w:rsidP="00F71177">
      <w:pPr>
        <w:spacing w:after="0" w:line="240" w:lineRule="auto"/>
      </w:pPr>
      <w:r w:rsidRPr="00E80305">
        <w:rPr>
          <w:b/>
        </w:rPr>
        <w:t>Obser</w:t>
      </w:r>
      <w:r w:rsidR="004A645B" w:rsidRPr="00E80305">
        <w:rPr>
          <w:b/>
        </w:rPr>
        <w:t>vation 1</w:t>
      </w:r>
      <w:r w:rsidR="004A645B">
        <w:t xml:space="preserve">: In the case of 20 dB </w:t>
      </w:r>
      <w:r w:rsidR="00451332">
        <w:t xml:space="preserve">power </w:t>
      </w:r>
      <w:r w:rsidR="004A645B">
        <w:t>step size,</w:t>
      </w:r>
      <w:r w:rsidR="002B7C6B">
        <w:t xml:space="preserve"> sporadic</w:t>
      </w:r>
      <w:r w:rsidR="004A645B">
        <w:t xml:space="preserve"> instabilities </w:t>
      </w:r>
      <w:r w:rsidR="00E80305">
        <w:t xml:space="preserve">in the synchronization </w:t>
      </w:r>
      <w:r w:rsidR="002B7C6B">
        <w:t xml:space="preserve">can </w:t>
      </w:r>
      <w:r w:rsidR="004A645B">
        <w:t>occur</w:t>
      </w:r>
      <w:r w:rsidR="00077C59">
        <w:t xml:space="preserve"> resulting in unreasonably high EVM values.</w:t>
      </w:r>
      <w:r w:rsidR="004A645B">
        <w:t xml:space="preserve"> </w:t>
      </w:r>
    </w:p>
    <w:p w14:paraId="77BDC75A" w14:textId="4695BBAF" w:rsidR="004A645B" w:rsidRDefault="004A645B" w:rsidP="00F71177">
      <w:pPr>
        <w:spacing w:after="0" w:line="240" w:lineRule="auto"/>
      </w:pPr>
    </w:p>
    <w:p w14:paraId="794E094E" w14:textId="4682AFCE" w:rsidR="004A645B" w:rsidRDefault="004A645B" w:rsidP="00F71177">
      <w:pPr>
        <w:spacing w:after="0" w:line="240" w:lineRule="auto"/>
      </w:pPr>
      <w:r w:rsidRPr="004A645B">
        <w:rPr>
          <w:b/>
        </w:rPr>
        <w:t>Proposal 1:</w:t>
      </w:r>
      <w:r>
        <w:t xml:space="preserve"> Do not test an RB change from 100 RBs to 1 RB equivalent to </w:t>
      </w:r>
      <w:r w:rsidR="00451332">
        <w:t xml:space="preserve">a power step size of </w:t>
      </w:r>
      <w:r>
        <w:t>20 dB.</w:t>
      </w:r>
    </w:p>
    <w:p w14:paraId="69AC5DFD" w14:textId="77777777" w:rsidR="00F71177" w:rsidRDefault="00F71177" w:rsidP="00F71177">
      <w:pPr>
        <w:spacing w:after="0" w:line="240" w:lineRule="auto"/>
      </w:pPr>
    </w:p>
    <w:p w14:paraId="64952B9F" w14:textId="2A6747C0" w:rsidR="004A645B" w:rsidRDefault="004A645B" w:rsidP="00F71177">
      <w:pPr>
        <w:spacing w:after="0" w:line="240" w:lineRule="auto"/>
      </w:pPr>
      <w:r>
        <w:t xml:space="preserve">For the case of RB change from 24 RBs to 1 RB, i.e., in the case of a power step size of 13.8 dB we obtain a value of </w:t>
      </w:r>
      <w:r w:rsidR="00904151" w:rsidRPr="00904151">
        <w:t>1%</w:t>
      </w:r>
      <w:r>
        <w:t xml:space="preserve"> for the MU of the </w:t>
      </w:r>
      <w:r w:rsidR="00A37E87">
        <w:t>EVM</w:t>
      </w:r>
      <w:r>
        <w:t xml:space="preserve"> measurement</w:t>
      </w:r>
      <w:r w:rsidR="00A37E87">
        <w:t xml:space="preserve"> and frequencies below 6 GHz</w:t>
      </w:r>
      <w:r>
        <w:t>.</w:t>
      </w:r>
    </w:p>
    <w:p w14:paraId="5FBDFDDD" w14:textId="16C0E313" w:rsidR="004A645B" w:rsidRDefault="004A645B" w:rsidP="00F71177">
      <w:pPr>
        <w:spacing w:after="0" w:line="240" w:lineRule="auto"/>
      </w:pPr>
    </w:p>
    <w:p w14:paraId="00D416F0" w14:textId="1596E9D3" w:rsidR="004A645B" w:rsidRDefault="004A645B" w:rsidP="00F71177">
      <w:pPr>
        <w:spacing w:after="0" w:line="240" w:lineRule="auto"/>
      </w:pPr>
      <w:r w:rsidRPr="004A645B">
        <w:rPr>
          <w:b/>
        </w:rPr>
        <w:t xml:space="preserve">Proposal 2: </w:t>
      </w:r>
      <w:r>
        <w:t>Select a RB change of 24 RBs to 1 RB, i.e., a power step size of 13.8 dB in the test configuration</w:t>
      </w:r>
      <w:r w:rsidR="00FB58D6">
        <w:t xml:space="preserve">, use </w:t>
      </w:r>
      <w:r w:rsidR="00AC09FD">
        <w:t xml:space="preserve">a </w:t>
      </w:r>
      <w:r w:rsidR="00FB58D6">
        <w:t>power</w:t>
      </w:r>
      <w:r w:rsidR="00AC09FD">
        <w:t xml:space="preserve"> control </w:t>
      </w:r>
      <w:r w:rsidR="00FB58D6">
        <w:t xml:space="preserve">window </w:t>
      </w:r>
      <w:r w:rsidR="00AC09FD">
        <w:t xml:space="preserve">ranging from 7 dBm to  9.7 dBm for the </w:t>
      </w:r>
      <w:r w:rsidR="00FB58D6">
        <w:t>initial</w:t>
      </w:r>
      <w:r w:rsidR="00AC09FD">
        <w:t xml:space="preserve"> power of the</w:t>
      </w:r>
      <w:r w:rsidR="00FB58D6">
        <w:t xml:space="preserve"> slot with 24RBs</w:t>
      </w:r>
      <w:r w:rsidR="001D54BF">
        <w:t>.</w:t>
      </w:r>
      <w:r w:rsidR="00FB58D6">
        <w:t xml:space="preserve"> </w:t>
      </w:r>
      <w:r w:rsidR="001D54BF">
        <w:t>A</w:t>
      </w:r>
      <w:r>
        <w:t xml:space="preserve">pply a value of </w:t>
      </w:r>
      <w:r w:rsidR="00904151" w:rsidRPr="00904151">
        <w:t>1</w:t>
      </w:r>
      <w:r w:rsidRPr="00904151">
        <w:t>%</w:t>
      </w:r>
      <w:r>
        <w:t xml:space="preserve"> for the </w:t>
      </w:r>
      <w:r w:rsidR="00C352D4">
        <w:t xml:space="preserve">MU of the </w:t>
      </w:r>
      <w:r>
        <w:t>EVM measurement</w:t>
      </w:r>
      <w:r w:rsidR="00836F59">
        <w:t xml:space="preserve"> for f</w:t>
      </w:r>
      <w:r w:rsidR="00C352D4">
        <w:t> </w:t>
      </w:r>
      <w:r w:rsidR="00836F59">
        <w:t>≤</w:t>
      </w:r>
      <w:r w:rsidR="00C352D4">
        <w:t> </w:t>
      </w:r>
      <w:r w:rsidR="00836F59">
        <w:t>6</w:t>
      </w:r>
      <w:r w:rsidR="00C352D4">
        <w:t> </w:t>
      </w:r>
      <w:r w:rsidR="00836F59">
        <w:t>GHz</w:t>
      </w:r>
      <w:r w:rsidR="001D54BF">
        <w:t xml:space="preserve"> and CHBW ≤ 100 MHz</w:t>
      </w:r>
      <w:r>
        <w:t>.</w:t>
      </w:r>
    </w:p>
    <w:p w14:paraId="0E4CFD6B" w14:textId="15ED4F60" w:rsidR="00517613" w:rsidRDefault="00517613" w:rsidP="00F71177">
      <w:pPr>
        <w:spacing w:after="0" w:line="240" w:lineRule="auto"/>
      </w:pPr>
    </w:p>
    <w:p w14:paraId="4C0AC65A" w14:textId="67706306" w:rsidR="00517613" w:rsidRDefault="00517613" w:rsidP="00F71177">
      <w:pPr>
        <w:spacing w:after="0" w:line="240" w:lineRule="auto"/>
      </w:pPr>
      <w:r>
        <w:t>Due to the low MU, the TT can be set to zero.</w:t>
      </w:r>
    </w:p>
    <w:p w14:paraId="5D93CD0C" w14:textId="6C671343" w:rsidR="00517613" w:rsidRDefault="00517613" w:rsidP="00F71177">
      <w:pPr>
        <w:spacing w:after="0" w:line="240" w:lineRule="auto"/>
      </w:pPr>
    </w:p>
    <w:p w14:paraId="495AE734" w14:textId="1BCA7068" w:rsidR="00517613" w:rsidRPr="004A645B" w:rsidRDefault="00517613" w:rsidP="00F71177">
      <w:pPr>
        <w:spacing w:after="0" w:line="240" w:lineRule="auto"/>
      </w:pPr>
      <w:r w:rsidRPr="00517613">
        <w:rPr>
          <w:b/>
        </w:rPr>
        <w:t>Proposal 3</w:t>
      </w:r>
      <w:r>
        <w:t>: Apply a TT of 0%.</w:t>
      </w:r>
    </w:p>
    <w:bookmarkEnd w:id="0"/>
    <w:bookmarkEnd w:id="1"/>
    <w:p w14:paraId="7F705E55" w14:textId="656C3BCF" w:rsidR="00AA56D9" w:rsidRPr="00E57019" w:rsidRDefault="00AA56D9" w:rsidP="00AA56D9">
      <w:pPr>
        <w:pStyle w:val="berschrift1"/>
        <w:rPr>
          <w:lang w:val="en-US"/>
        </w:rPr>
      </w:pPr>
      <w:r w:rsidRPr="00E57019">
        <w:rPr>
          <w:lang w:val="en-US"/>
        </w:rPr>
        <w:tab/>
        <w:t>Conclusion</w:t>
      </w:r>
    </w:p>
    <w:p w14:paraId="5E3AB3B1" w14:textId="7D78A62F" w:rsidR="00E80305" w:rsidRDefault="00E80305" w:rsidP="00E80305">
      <w:pPr>
        <w:spacing w:line="240" w:lineRule="auto"/>
        <w:rPr>
          <w:rStyle w:val="ui-provider"/>
        </w:rPr>
      </w:pPr>
      <w:r>
        <w:rPr>
          <w:rStyle w:val="ui-provider"/>
        </w:rPr>
        <w:t>The following observations and proposal have been made in this contribution:</w:t>
      </w:r>
    </w:p>
    <w:p w14:paraId="18EE2FD3" w14:textId="77777777" w:rsidR="00077C59" w:rsidRDefault="00077C59" w:rsidP="00077C59">
      <w:pPr>
        <w:spacing w:after="0" w:line="240" w:lineRule="auto"/>
      </w:pPr>
      <w:r w:rsidRPr="00E80305">
        <w:rPr>
          <w:b/>
        </w:rPr>
        <w:t>Observation 1</w:t>
      </w:r>
      <w:r>
        <w:t xml:space="preserve">: In the case of 20 dB step size, instabilities in the synchronization occur resulting in unreasonably high EVM values. </w:t>
      </w:r>
    </w:p>
    <w:p w14:paraId="188C66FE" w14:textId="18499AE1" w:rsidR="00E80305" w:rsidRDefault="00E80305" w:rsidP="00E80305">
      <w:pPr>
        <w:spacing w:line="240" w:lineRule="auto"/>
        <w:rPr>
          <w:rStyle w:val="ui-provider"/>
        </w:rPr>
      </w:pPr>
    </w:p>
    <w:p w14:paraId="5AC75798" w14:textId="62C79F41" w:rsidR="00E80305" w:rsidRDefault="00451332" w:rsidP="00E80305">
      <w:pPr>
        <w:spacing w:line="240" w:lineRule="auto"/>
        <w:rPr>
          <w:rStyle w:val="ui-provider"/>
        </w:rPr>
      </w:pPr>
      <w:r w:rsidRPr="004A645B">
        <w:rPr>
          <w:b/>
        </w:rPr>
        <w:t>Proposal 1:</w:t>
      </w:r>
      <w:r>
        <w:t xml:space="preserve"> Do not test an RB change from 100 RBs to 1 RB equivalent to a power step size of 20 dB</w:t>
      </w:r>
    </w:p>
    <w:p w14:paraId="46F58F54" w14:textId="77777777" w:rsidR="001D54BF" w:rsidRDefault="001D54BF" w:rsidP="001D54BF">
      <w:pPr>
        <w:spacing w:after="0" w:line="240" w:lineRule="auto"/>
      </w:pPr>
      <w:r w:rsidRPr="004A645B">
        <w:rPr>
          <w:b/>
        </w:rPr>
        <w:t xml:space="preserve">Proposal 2: </w:t>
      </w:r>
      <w:r>
        <w:t xml:space="preserve">Select a RB change of 24 RBs to 1 RB, i.e., a power step size of 13.8 dB in the test configuration, use a power control window ranging from 7 dBm to  9.7 dBm for the initial power of the slot with 24RBs. Apply a value of </w:t>
      </w:r>
      <w:r w:rsidRPr="00904151">
        <w:t>1%</w:t>
      </w:r>
      <w:r>
        <w:t xml:space="preserve"> for the MU of the EVM measurement for f ≤ 6 GHz and CHBW ≤ 100 MHz.</w:t>
      </w:r>
    </w:p>
    <w:p w14:paraId="24CD9D68" w14:textId="7F1C583F" w:rsidR="00517613" w:rsidRDefault="00517613" w:rsidP="00AC09FD">
      <w:pPr>
        <w:spacing w:after="0" w:line="240" w:lineRule="auto"/>
      </w:pPr>
    </w:p>
    <w:p w14:paraId="2B0AF419" w14:textId="77777777" w:rsidR="00517613" w:rsidRPr="004A645B" w:rsidRDefault="00517613" w:rsidP="00517613">
      <w:pPr>
        <w:spacing w:after="0" w:line="240" w:lineRule="auto"/>
      </w:pPr>
      <w:r w:rsidRPr="00517613">
        <w:rPr>
          <w:b/>
        </w:rPr>
        <w:t>Proposal 3</w:t>
      </w:r>
      <w:r>
        <w:t>: Apply a TT of 0%.</w:t>
      </w:r>
    </w:p>
    <w:p w14:paraId="6CCE0AF0" w14:textId="79EE7A4E" w:rsidR="00E80305" w:rsidRPr="004A645B" w:rsidRDefault="00E80305" w:rsidP="00E80305">
      <w:pPr>
        <w:spacing w:after="0" w:line="240" w:lineRule="auto"/>
      </w:pPr>
    </w:p>
    <w:p w14:paraId="0B2C4AC6" w14:textId="65B5F3B7" w:rsidR="00AF2B58" w:rsidRPr="00E57019"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E57019">
        <w:rPr>
          <w:rFonts w:cs="Arial"/>
          <w:lang w:val="en-US"/>
        </w:rPr>
        <w:t>References</w:t>
      </w:r>
    </w:p>
    <w:p w14:paraId="4F43BE69" w14:textId="77777777" w:rsidR="00706B74" w:rsidRDefault="00706B74" w:rsidP="00706B74">
      <w:pPr>
        <w:numPr>
          <w:ilvl w:val="0"/>
          <w:numId w:val="10"/>
        </w:numPr>
        <w:tabs>
          <w:tab w:val="left" w:pos="426"/>
        </w:tabs>
        <w:overflowPunct w:val="0"/>
        <w:autoSpaceDE w:val="0"/>
        <w:autoSpaceDN w:val="0"/>
        <w:adjustRightInd w:val="0"/>
        <w:spacing w:after="180" w:line="240" w:lineRule="auto"/>
        <w:jc w:val="both"/>
        <w:textAlignment w:val="baseline"/>
      </w:pPr>
      <w:bookmarkStart w:id="7" w:name="_Ref124155470"/>
      <w:bookmarkStart w:id="8" w:name="_Ref147743621"/>
      <w:bookmarkEnd w:id="3"/>
      <w:bookmarkEnd w:id="4"/>
      <w:bookmarkEnd w:id="5"/>
      <w:bookmarkEnd w:id="6"/>
      <w:r>
        <w:t>R5-234178, Discussion on FR1 EVM testing including symbols with transient period, Keysight, 3GPP TSG RAN WG 5 Meeting #</w:t>
      </w:r>
      <w:bookmarkEnd w:id="7"/>
      <w:r>
        <w:t>100</w:t>
      </w:r>
      <w:bookmarkEnd w:id="8"/>
      <w:r>
        <w:t>, August 2023</w:t>
      </w:r>
    </w:p>
    <w:p w14:paraId="74ECB083" w14:textId="2C3DF244" w:rsidR="00706B74" w:rsidRDefault="00706B74" w:rsidP="00706B74">
      <w:pPr>
        <w:numPr>
          <w:ilvl w:val="0"/>
          <w:numId w:val="10"/>
        </w:numPr>
        <w:tabs>
          <w:tab w:val="left" w:pos="426"/>
        </w:tabs>
        <w:overflowPunct w:val="0"/>
        <w:autoSpaceDE w:val="0"/>
        <w:autoSpaceDN w:val="0"/>
        <w:adjustRightInd w:val="0"/>
        <w:spacing w:after="180" w:line="240" w:lineRule="auto"/>
        <w:jc w:val="both"/>
        <w:textAlignment w:val="baseline"/>
      </w:pPr>
      <w:bookmarkStart w:id="9" w:name="_Ref147743623"/>
      <w:r>
        <w:t xml:space="preserve">R5-235865, MU discussion on FR1 EVM including symbols with transient period, Anritsu, </w:t>
      </w:r>
      <w:bookmarkEnd w:id="9"/>
      <w:r>
        <w:t>3GPP TSG RAN WG 5 Meeting #100, August 2023</w:t>
      </w:r>
    </w:p>
    <w:p w14:paraId="373C80C9" w14:textId="62E4DA34" w:rsidR="00706B74" w:rsidRDefault="00706B74" w:rsidP="00706B74">
      <w:pPr>
        <w:numPr>
          <w:ilvl w:val="0"/>
          <w:numId w:val="10"/>
        </w:numPr>
        <w:tabs>
          <w:tab w:val="left" w:pos="426"/>
        </w:tabs>
        <w:overflowPunct w:val="0"/>
        <w:autoSpaceDE w:val="0"/>
        <w:autoSpaceDN w:val="0"/>
        <w:adjustRightInd w:val="0"/>
        <w:spacing w:after="180" w:line="240" w:lineRule="auto"/>
        <w:jc w:val="both"/>
        <w:textAlignment w:val="baseline"/>
      </w:pPr>
      <w:bookmarkStart w:id="10" w:name="_Ref147746993"/>
      <w:r>
        <w:t xml:space="preserve">R5-233760, Discussion on power settings in FR1 EVM including symbols with transient period, Anritsu, Apple Inc, </w:t>
      </w:r>
      <w:bookmarkEnd w:id="10"/>
      <w:r>
        <w:t>3GPP TSG RAN WG 5 Meeting #99, May 2023</w:t>
      </w:r>
    </w:p>
    <w:p w14:paraId="272567C7" w14:textId="4467C12C" w:rsidR="00706B74" w:rsidRDefault="00706B74" w:rsidP="00706B74">
      <w:pPr>
        <w:numPr>
          <w:ilvl w:val="0"/>
          <w:numId w:val="10"/>
        </w:numPr>
        <w:tabs>
          <w:tab w:val="left" w:pos="426"/>
        </w:tabs>
        <w:overflowPunct w:val="0"/>
        <w:autoSpaceDE w:val="0"/>
        <w:autoSpaceDN w:val="0"/>
        <w:adjustRightInd w:val="0"/>
        <w:spacing w:after="180" w:line="240" w:lineRule="auto"/>
        <w:jc w:val="both"/>
        <w:textAlignment w:val="baseline"/>
      </w:pPr>
      <w:bookmarkStart w:id="11" w:name="_Ref147744270"/>
      <w:r>
        <w:t xml:space="preserve">R5-233790, LS on EVM for shorter transient period capability in FR1, RAN4, </w:t>
      </w:r>
      <w:bookmarkEnd w:id="11"/>
      <w:r>
        <w:t>3GPP TSG RAN WG 5 Meeting #100, August 2023</w:t>
      </w:r>
    </w:p>
    <w:p w14:paraId="5539F4BE" w14:textId="7DB98371" w:rsidR="00706B74" w:rsidRDefault="00706B74" w:rsidP="00706B74">
      <w:pPr>
        <w:numPr>
          <w:ilvl w:val="0"/>
          <w:numId w:val="10"/>
        </w:numPr>
        <w:tabs>
          <w:tab w:val="left" w:pos="426"/>
        </w:tabs>
        <w:overflowPunct w:val="0"/>
        <w:autoSpaceDE w:val="0"/>
        <w:autoSpaceDN w:val="0"/>
        <w:adjustRightInd w:val="0"/>
        <w:spacing w:after="180" w:line="240" w:lineRule="auto"/>
        <w:jc w:val="both"/>
        <w:textAlignment w:val="baseline"/>
      </w:pPr>
      <w:r w:rsidRPr="00706B74">
        <w:t>R5-237859</w:t>
      </w:r>
      <w:r>
        <w:t xml:space="preserve">, </w:t>
      </w:r>
      <w:r w:rsidRPr="00706B74">
        <w:t>On the MU for FR1 EVM including symbols with transient period</w:t>
      </w:r>
      <w:r>
        <w:t>, Rohde &amp; Schwarz, 3GPP TSG RAN WG 5 Meeting #101, November 2023</w:t>
      </w:r>
    </w:p>
    <w:p w14:paraId="50F48068" w14:textId="15D05EFA" w:rsidR="00706B74" w:rsidRDefault="00706B74" w:rsidP="00706B74">
      <w:pPr>
        <w:numPr>
          <w:ilvl w:val="0"/>
          <w:numId w:val="10"/>
        </w:numPr>
        <w:tabs>
          <w:tab w:val="left" w:pos="426"/>
        </w:tabs>
        <w:overflowPunct w:val="0"/>
        <w:autoSpaceDE w:val="0"/>
        <w:autoSpaceDN w:val="0"/>
        <w:adjustRightInd w:val="0"/>
        <w:spacing w:after="180" w:line="240" w:lineRule="auto"/>
        <w:jc w:val="both"/>
        <w:textAlignment w:val="baseline"/>
      </w:pPr>
      <w:r w:rsidRPr="00706B74">
        <w:t>R5-237848</w:t>
      </w:r>
      <w:r>
        <w:t xml:space="preserve">, </w:t>
      </w:r>
      <w:r w:rsidRPr="00706B74">
        <w:t>Discussion on FR1 EVM testing in shorter transient period</w:t>
      </w:r>
      <w:r>
        <w:t xml:space="preserve">, </w:t>
      </w:r>
      <w:r w:rsidRPr="00706B74">
        <w:t>Keysight Technologies UK Ltd</w:t>
      </w:r>
      <w:r>
        <w:t>, 3GPP TSG RAN WG 5 Meeting #101, November 2023</w:t>
      </w:r>
    </w:p>
    <w:p w14:paraId="56BC4F90" w14:textId="77777777" w:rsidR="00797DCC" w:rsidRPr="00AF1DBD" w:rsidRDefault="00797DCC" w:rsidP="00B5766A">
      <w:pPr>
        <w:pStyle w:val="Listenabsatz"/>
        <w:numPr>
          <w:ilvl w:val="0"/>
          <w:numId w:val="0"/>
        </w:numPr>
        <w:spacing w:before="120"/>
        <w:ind w:left="360"/>
        <w:rPr>
          <w:rFonts w:eastAsiaTheme="minorEastAsia"/>
          <w:lang w:val="en-US"/>
        </w:rPr>
      </w:pPr>
    </w:p>
    <w:sectPr w:rsidR="00797DCC" w:rsidRPr="00AF1DBD"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103B2" w14:textId="77777777" w:rsidR="009D1357" w:rsidRDefault="009D1357" w:rsidP="00371D7D">
      <w:r>
        <w:separator/>
      </w:r>
    </w:p>
  </w:endnote>
  <w:endnote w:type="continuationSeparator" w:id="0">
    <w:p w14:paraId="42B4107F" w14:textId="77777777" w:rsidR="009D1357" w:rsidRDefault="009D135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794B5" w14:textId="77777777" w:rsidR="009D1357" w:rsidRDefault="009D1357" w:rsidP="00371D7D">
      <w:r>
        <w:separator/>
      </w:r>
    </w:p>
  </w:footnote>
  <w:footnote w:type="continuationSeparator" w:id="0">
    <w:p w14:paraId="481D06B1" w14:textId="77777777" w:rsidR="009D1357" w:rsidRDefault="009D135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2"/>
  </w:num>
  <w:num w:numId="4">
    <w:abstractNumId w:val="3"/>
  </w:num>
  <w:num w:numId="5">
    <w:abstractNumId w:val="4"/>
  </w:num>
  <w:num w:numId="6">
    <w:abstractNumId w:val="1"/>
  </w:num>
  <w:num w:numId="7">
    <w:abstractNumId w:val="2"/>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17C37"/>
    <w:rsid w:val="000200E1"/>
    <w:rsid w:val="00020F4A"/>
    <w:rsid w:val="00021A1A"/>
    <w:rsid w:val="0002461A"/>
    <w:rsid w:val="000246D8"/>
    <w:rsid w:val="00025D21"/>
    <w:rsid w:val="0002782D"/>
    <w:rsid w:val="000304B0"/>
    <w:rsid w:val="00030A7F"/>
    <w:rsid w:val="00030EFF"/>
    <w:rsid w:val="00032714"/>
    <w:rsid w:val="00032AC4"/>
    <w:rsid w:val="00033325"/>
    <w:rsid w:val="000357C4"/>
    <w:rsid w:val="00036082"/>
    <w:rsid w:val="0003628B"/>
    <w:rsid w:val="00037F59"/>
    <w:rsid w:val="000402B6"/>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7FA0"/>
    <w:rsid w:val="00060BDC"/>
    <w:rsid w:val="000619DA"/>
    <w:rsid w:val="000621A4"/>
    <w:rsid w:val="0006221F"/>
    <w:rsid w:val="00062ECE"/>
    <w:rsid w:val="00063C4D"/>
    <w:rsid w:val="0006466D"/>
    <w:rsid w:val="000652BE"/>
    <w:rsid w:val="0006555A"/>
    <w:rsid w:val="00070F31"/>
    <w:rsid w:val="00075135"/>
    <w:rsid w:val="00075769"/>
    <w:rsid w:val="000762B7"/>
    <w:rsid w:val="00076F79"/>
    <w:rsid w:val="00077C59"/>
    <w:rsid w:val="000814E4"/>
    <w:rsid w:val="00081C35"/>
    <w:rsid w:val="000828B5"/>
    <w:rsid w:val="00082A5B"/>
    <w:rsid w:val="00082E0F"/>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3D61"/>
    <w:rsid w:val="000B663A"/>
    <w:rsid w:val="000B7AEC"/>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7A"/>
    <w:rsid w:val="000D679D"/>
    <w:rsid w:val="000D68AB"/>
    <w:rsid w:val="000D79F1"/>
    <w:rsid w:val="000D7CF7"/>
    <w:rsid w:val="000E00AB"/>
    <w:rsid w:val="000E0AB9"/>
    <w:rsid w:val="000E18F2"/>
    <w:rsid w:val="000E444E"/>
    <w:rsid w:val="000E6C7C"/>
    <w:rsid w:val="000E75B0"/>
    <w:rsid w:val="000E7B1E"/>
    <w:rsid w:val="000F07A2"/>
    <w:rsid w:val="000F0BBE"/>
    <w:rsid w:val="000F2169"/>
    <w:rsid w:val="000F290F"/>
    <w:rsid w:val="000F2D50"/>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613A"/>
    <w:rsid w:val="0015669B"/>
    <w:rsid w:val="0015692F"/>
    <w:rsid w:val="001576FF"/>
    <w:rsid w:val="0016114C"/>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84C45"/>
    <w:rsid w:val="00193A32"/>
    <w:rsid w:val="00194FD3"/>
    <w:rsid w:val="00197C0C"/>
    <w:rsid w:val="00197F8E"/>
    <w:rsid w:val="001A042A"/>
    <w:rsid w:val="001A2E0D"/>
    <w:rsid w:val="001A38C8"/>
    <w:rsid w:val="001A3FA2"/>
    <w:rsid w:val="001A45CD"/>
    <w:rsid w:val="001B0670"/>
    <w:rsid w:val="001B0742"/>
    <w:rsid w:val="001B137F"/>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D1D1A"/>
    <w:rsid w:val="001D27CE"/>
    <w:rsid w:val="001D369F"/>
    <w:rsid w:val="001D372B"/>
    <w:rsid w:val="001D500E"/>
    <w:rsid w:val="001D54BF"/>
    <w:rsid w:val="001D5A32"/>
    <w:rsid w:val="001E0A0B"/>
    <w:rsid w:val="001E18D8"/>
    <w:rsid w:val="001E190C"/>
    <w:rsid w:val="001E362F"/>
    <w:rsid w:val="001E540B"/>
    <w:rsid w:val="001E5776"/>
    <w:rsid w:val="001E6B03"/>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32D3"/>
    <w:rsid w:val="0024490F"/>
    <w:rsid w:val="0024790C"/>
    <w:rsid w:val="0025085A"/>
    <w:rsid w:val="002516F1"/>
    <w:rsid w:val="00251FDB"/>
    <w:rsid w:val="00252AE0"/>
    <w:rsid w:val="002536DE"/>
    <w:rsid w:val="00253EB6"/>
    <w:rsid w:val="002548E2"/>
    <w:rsid w:val="00255A8A"/>
    <w:rsid w:val="00256270"/>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B41"/>
    <w:rsid w:val="00276F00"/>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B7C6B"/>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63E"/>
    <w:rsid w:val="0032431F"/>
    <w:rsid w:val="0032672D"/>
    <w:rsid w:val="00327814"/>
    <w:rsid w:val="003300C3"/>
    <w:rsid w:val="00330686"/>
    <w:rsid w:val="0033219B"/>
    <w:rsid w:val="003321C2"/>
    <w:rsid w:val="00332D69"/>
    <w:rsid w:val="003344C4"/>
    <w:rsid w:val="00334F04"/>
    <w:rsid w:val="003418A6"/>
    <w:rsid w:val="003434B3"/>
    <w:rsid w:val="00343742"/>
    <w:rsid w:val="00343F38"/>
    <w:rsid w:val="00344A92"/>
    <w:rsid w:val="00344B2B"/>
    <w:rsid w:val="00347566"/>
    <w:rsid w:val="00350B40"/>
    <w:rsid w:val="0035204A"/>
    <w:rsid w:val="00357B81"/>
    <w:rsid w:val="0036038D"/>
    <w:rsid w:val="003607C5"/>
    <w:rsid w:val="003608E0"/>
    <w:rsid w:val="00363035"/>
    <w:rsid w:val="003660C7"/>
    <w:rsid w:val="003664A2"/>
    <w:rsid w:val="00366FA5"/>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12B0"/>
    <w:rsid w:val="003E2565"/>
    <w:rsid w:val="003E53D4"/>
    <w:rsid w:val="003E5779"/>
    <w:rsid w:val="003F0E6E"/>
    <w:rsid w:val="003F1A78"/>
    <w:rsid w:val="003F2D2A"/>
    <w:rsid w:val="003F4AFC"/>
    <w:rsid w:val="003F6AB7"/>
    <w:rsid w:val="004002C9"/>
    <w:rsid w:val="00402878"/>
    <w:rsid w:val="004033E9"/>
    <w:rsid w:val="00403967"/>
    <w:rsid w:val="004076D1"/>
    <w:rsid w:val="004120AE"/>
    <w:rsid w:val="004137F2"/>
    <w:rsid w:val="0041425F"/>
    <w:rsid w:val="00414978"/>
    <w:rsid w:val="004149E9"/>
    <w:rsid w:val="00420D58"/>
    <w:rsid w:val="00423201"/>
    <w:rsid w:val="004239C6"/>
    <w:rsid w:val="004257E2"/>
    <w:rsid w:val="00425DEB"/>
    <w:rsid w:val="00426E94"/>
    <w:rsid w:val="0043036D"/>
    <w:rsid w:val="00430D8E"/>
    <w:rsid w:val="004319F5"/>
    <w:rsid w:val="004324FB"/>
    <w:rsid w:val="004325A5"/>
    <w:rsid w:val="00432A57"/>
    <w:rsid w:val="00432A7B"/>
    <w:rsid w:val="004340EB"/>
    <w:rsid w:val="00434839"/>
    <w:rsid w:val="004372AD"/>
    <w:rsid w:val="0043780D"/>
    <w:rsid w:val="00437A61"/>
    <w:rsid w:val="004417C1"/>
    <w:rsid w:val="004417C3"/>
    <w:rsid w:val="00442027"/>
    <w:rsid w:val="00442365"/>
    <w:rsid w:val="00443FEC"/>
    <w:rsid w:val="00444F8E"/>
    <w:rsid w:val="00445FD4"/>
    <w:rsid w:val="00446661"/>
    <w:rsid w:val="0045020C"/>
    <w:rsid w:val="00451093"/>
    <w:rsid w:val="00451332"/>
    <w:rsid w:val="00455988"/>
    <w:rsid w:val="004563CF"/>
    <w:rsid w:val="00457EE8"/>
    <w:rsid w:val="00460804"/>
    <w:rsid w:val="004612BF"/>
    <w:rsid w:val="004614C5"/>
    <w:rsid w:val="0046181B"/>
    <w:rsid w:val="0046280F"/>
    <w:rsid w:val="004641CE"/>
    <w:rsid w:val="004646A4"/>
    <w:rsid w:val="00465DA7"/>
    <w:rsid w:val="0046755F"/>
    <w:rsid w:val="00470182"/>
    <w:rsid w:val="00470C09"/>
    <w:rsid w:val="00471D47"/>
    <w:rsid w:val="00473048"/>
    <w:rsid w:val="00474149"/>
    <w:rsid w:val="004746FA"/>
    <w:rsid w:val="00475793"/>
    <w:rsid w:val="0047713D"/>
    <w:rsid w:val="00477362"/>
    <w:rsid w:val="00477BB8"/>
    <w:rsid w:val="00480E62"/>
    <w:rsid w:val="00481B3C"/>
    <w:rsid w:val="00485186"/>
    <w:rsid w:val="004858E1"/>
    <w:rsid w:val="0048673D"/>
    <w:rsid w:val="00487FC3"/>
    <w:rsid w:val="00491050"/>
    <w:rsid w:val="004914EC"/>
    <w:rsid w:val="00491A62"/>
    <w:rsid w:val="0049284E"/>
    <w:rsid w:val="00492977"/>
    <w:rsid w:val="0049310F"/>
    <w:rsid w:val="0049394D"/>
    <w:rsid w:val="00493E67"/>
    <w:rsid w:val="00493FA6"/>
    <w:rsid w:val="0049406E"/>
    <w:rsid w:val="00494EF9"/>
    <w:rsid w:val="00496F8A"/>
    <w:rsid w:val="00497700"/>
    <w:rsid w:val="004A04A5"/>
    <w:rsid w:val="004A0998"/>
    <w:rsid w:val="004A0BEB"/>
    <w:rsid w:val="004A28D1"/>
    <w:rsid w:val="004A2F58"/>
    <w:rsid w:val="004A3D93"/>
    <w:rsid w:val="004A4033"/>
    <w:rsid w:val="004A5815"/>
    <w:rsid w:val="004A60F7"/>
    <w:rsid w:val="004A615A"/>
    <w:rsid w:val="004A645B"/>
    <w:rsid w:val="004A79DF"/>
    <w:rsid w:val="004B0619"/>
    <w:rsid w:val="004B0EE9"/>
    <w:rsid w:val="004B19F3"/>
    <w:rsid w:val="004B2756"/>
    <w:rsid w:val="004B348C"/>
    <w:rsid w:val="004B4C96"/>
    <w:rsid w:val="004B70C8"/>
    <w:rsid w:val="004C0EA3"/>
    <w:rsid w:val="004C25C3"/>
    <w:rsid w:val="004C51F6"/>
    <w:rsid w:val="004C6EB0"/>
    <w:rsid w:val="004D0D9B"/>
    <w:rsid w:val="004D1D11"/>
    <w:rsid w:val="004D2DCF"/>
    <w:rsid w:val="004D49F1"/>
    <w:rsid w:val="004D54FF"/>
    <w:rsid w:val="004D74F3"/>
    <w:rsid w:val="004E02C2"/>
    <w:rsid w:val="004E1ED2"/>
    <w:rsid w:val="004E2925"/>
    <w:rsid w:val="004E31A8"/>
    <w:rsid w:val="004E3358"/>
    <w:rsid w:val="004E3BCC"/>
    <w:rsid w:val="004E4907"/>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62EB"/>
    <w:rsid w:val="00516D9C"/>
    <w:rsid w:val="00517613"/>
    <w:rsid w:val="00517DEB"/>
    <w:rsid w:val="005208AB"/>
    <w:rsid w:val="00521B09"/>
    <w:rsid w:val="00521C12"/>
    <w:rsid w:val="0052278C"/>
    <w:rsid w:val="005242EF"/>
    <w:rsid w:val="005247E8"/>
    <w:rsid w:val="0052481A"/>
    <w:rsid w:val="00524CE0"/>
    <w:rsid w:val="0052534D"/>
    <w:rsid w:val="00525441"/>
    <w:rsid w:val="00527579"/>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50F7"/>
    <w:rsid w:val="00557216"/>
    <w:rsid w:val="00557539"/>
    <w:rsid w:val="005579D6"/>
    <w:rsid w:val="00562E4D"/>
    <w:rsid w:val="0056386A"/>
    <w:rsid w:val="00563D3B"/>
    <w:rsid w:val="00564786"/>
    <w:rsid w:val="00565D1E"/>
    <w:rsid w:val="00565E03"/>
    <w:rsid w:val="0056655C"/>
    <w:rsid w:val="00566B4A"/>
    <w:rsid w:val="005678D2"/>
    <w:rsid w:val="00570805"/>
    <w:rsid w:val="00571760"/>
    <w:rsid w:val="005718E4"/>
    <w:rsid w:val="00571AAB"/>
    <w:rsid w:val="00571BD2"/>
    <w:rsid w:val="00571EF0"/>
    <w:rsid w:val="0057236F"/>
    <w:rsid w:val="00574348"/>
    <w:rsid w:val="005801D3"/>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A633E"/>
    <w:rsid w:val="005B3CA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B3D"/>
    <w:rsid w:val="00614462"/>
    <w:rsid w:val="0061650C"/>
    <w:rsid w:val="00616600"/>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3D4A"/>
    <w:rsid w:val="0065417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FD0"/>
    <w:rsid w:val="006D46B5"/>
    <w:rsid w:val="006D5CE8"/>
    <w:rsid w:val="006E1A7C"/>
    <w:rsid w:val="006E1D64"/>
    <w:rsid w:val="006E2352"/>
    <w:rsid w:val="006E4F64"/>
    <w:rsid w:val="006E5BCE"/>
    <w:rsid w:val="006E6577"/>
    <w:rsid w:val="006E6868"/>
    <w:rsid w:val="006E7C54"/>
    <w:rsid w:val="006E7F66"/>
    <w:rsid w:val="006E7FFA"/>
    <w:rsid w:val="006F030D"/>
    <w:rsid w:val="006F1D3A"/>
    <w:rsid w:val="006F2C16"/>
    <w:rsid w:val="006F4941"/>
    <w:rsid w:val="006F4D66"/>
    <w:rsid w:val="006F563A"/>
    <w:rsid w:val="006F5CCF"/>
    <w:rsid w:val="006F6335"/>
    <w:rsid w:val="006F73CF"/>
    <w:rsid w:val="006F7C37"/>
    <w:rsid w:val="0070104D"/>
    <w:rsid w:val="0070263B"/>
    <w:rsid w:val="00704881"/>
    <w:rsid w:val="00705286"/>
    <w:rsid w:val="00706B74"/>
    <w:rsid w:val="00706CB9"/>
    <w:rsid w:val="0070788F"/>
    <w:rsid w:val="00707FFC"/>
    <w:rsid w:val="0071194C"/>
    <w:rsid w:val="007123BB"/>
    <w:rsid w:val="00712BF6"/>
    <w:rsid w:val="00712C12"/>
    <w:rsid w:val="007138CB"/>
    <w:rsid w:val="00713CDE"/>
    <w:rsid w:val="00714D3D"/>
    <w:rsid w:val="0071657A"/>
    <w:rsid w:val="007174F8"/>
    <w:rsid w:val="00720003"/>
    <w:rsid w:val="0072015D"/>
    <w:rsid w:val="00720FB7"/>
    <w:rsid w:val="00724558"/>
    <w:rsid w:val="007246E4"/>
    <w:rsid w:val="00725DCB"/>
    <w:rsid w:val="00726250"/>
    <w:rsid w:val="00727922"/>
    <w:rsid w:val="0073186F"/>
    <w:rsid w:val="00731B27"/>
    <w:rsid w:val="007327DA"/>
    <w:rsid w:val="00733D87"/>
    <w:rsid w:val="00735D1F"/>
    <w:rsid w:val="00737319"/>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1E58"/>
    <w:rsid w:val="0083554F"/>
    <w:rsid w:val="00836315"/>
    <w:rsid w:val="00836F59"/>
    <w:rsid w:val="00837DB8"/>
    <w:rsid w:val="00844428"/>
    <w:rsid w:val="00845732"/>
    <w:rsid w:val="00846CBA"/>
    <w:rsid w:val="00851CBB"/>
    <w:rsid w:val="00855AF8"/>
    <w:rsid w:val="008577F0"/>
    <w:rsid w:val="00860D0A"/>
    <w:rsid w:val="00861EA4"/>
    <w:rsid w:val="00862AFA"/>
    <w:rsid w:val="00863700"/>
    <w:rsid w:val="0086567A"/>
    <w:rsid w:val="00865D16"/>
    <w:rsid w:val="0086647E"/>
    <w:rsid w:val="00867C2A"/>
    <w:rsid w:val="00867F7D"/>
    <w:rsid w:val="00870546"/>
    <w:rsid w:val="00870C53"/>
    <w:rsid w:val="00871558"/>
    <w:rsid w:val="00871F58"/>
    <w:rsid w:val="00872FC2"/>
    <w:rsid w:val="00872FCD"/>
    <w:rsid w:val="008731C9"/>
    <w:rsid w:val="008749A0"/>
    <w:rsid w:val="00875139"/>
    <w:rsid w:val="0087559E"/>
    <w:rsid w:val="008756B2"/>
    <w:rsid w:val="00875D1D"/>
    <w:rsid w:val="00880D92"/>
    <w:rsid w:val="00882425"/>
    <w:rsid w:val="00882780"/>
    <w:rsid w:val="008829FA"/>
    <w:rsid w:val="00882F18"/>
    <w:rsid w:val="0088344B"/>
    <w:rsid w:val="00883852"/>
    <w:rsid w:val="00887996"/>
    <w:rsid w:val="008879E9"/>
    <w:rsid w:val="00890CCD"/>
    <w:rsid w:val="00891217"/>
    <w:rsid w:val="008919FA"/>
    <w:rsid w:val="00894205"/>
    <w:rsid w:val="008948CA"/>
    <w:rsid w:val="008966F6"/>
    <w:rsid w:val="00896FEC"/>
    <w:rsid w:val="008979C6"/>
    <w:rsid w:val="008A0DE5"/>
    <w:rsid w:val="008A1C7E"/>
    <w:rsid w:val="008A2117"/>
    <w:rsid w:val="008A4F4D"/>
    <w:rsid w:val="008A5259"/>
    <w:rsid w:val="008A5EDA"/>
    <w:rsid w:val="008A7E8A"/>
    <w:rsid w:val="008B0514"/>
    <w:rsid w:val="008B12D0"/>
    <w:rsid w:val="008B399C"/>
    <w:rsid w:val="008B3E44"/>
    <w:rsid w:val="008B3F63"/>
    <w:rsid w:val="008B4257"/>
    <w:rsid w:val="008B4CCD"/>
    <w:rsid w:val="008B53EF"/>
    <w:rsid w:val="008B6B00"/>
    <w:rsid w:val="008B71AC"/>
    <w:rsid w:val="008B7827"/>
    <w:rsid w:val="008B7853"/>
    <w:rsid w:val="008C0DF0"/>
    <w:rsid w:val="008C1017"/>
    <w:rsid w:val="008C2395"/>
    <w:rsid w:val="008C291E"/>
    <w:rsid w:val="008C2C73"/>
    <w:rsid w:val="008C3169"/>
    <w:rsid w:val="008C3C49"/>
    <w:rsid w:val="008C3E11"/>
    <w:rsid w:val="008C77C6"/>
    <w:rsid w:val="008D0A86"/>
    <w:rsid w:val="008D2D94"/>
    <w:rsid w:val="008D3E35"/>
    <w:rsid w:val="008D552A"/>
    <w:rsid w:val="008D6EF1"/>
    <w:rsid w:val="008D7189"/>
    <w:rsid w:val="008D797C"/>
    <w:rsid w:val="008D7BA0"/>
    <w:rsid w:val="008E0FC4"/>
    <w:rsid w:val="008E1A2B"/>
    <w:rsid w:val="008E41BF"/>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17D6"/>
    <w:rsid w:val="00902B44"/>
    <w:rsid w:val="00902D7C"/>
    <w:rsid w:val="00904151"/>
    <w:rsid w:val="00905CE9"/>
    <w:rsid w:val="009106F9"/>
    <w:rsid w:val="00911FD9"/>
    <w:rsid w:val="00912CC8"/>
    <w:rsid w:val="009140E3"/>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826"/>
    <w:rsid w:val="00944D07"/>
    <w:rsid w:val="00944E1A"/>
    <w:rsid w:val="0094526C"/>
    <w:rsid w:val="00946BBC"/>
    <w:rsid w:val="00950962"/>
    <w:rsid w:val="00952B8A"/>
    <w:rsid w:val="0095468A"/>
    <w:rsid w:val="0095562A"/>
    <w:rsid w:val="00957E70"/>
    <w:rsid w:val="00962E59"/>
    <w:rsid w:val="00965868"/>
    <w:rsid w:val="00965D58"/>
    <w:rsid w:val="00966AFB"/>
    <w:rsid w:val="00966DAC"/>
    <w:rsid w:val="00966E9B"/>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1357"/>
    <w:rsid w:val="009D2231"/>
    <w:rsid w:val="009D3030"/>
    <w:rsid w:val="009D35E8"/>
    <w:rsid w:val="009D3C74"/>
    <w:rsid w:val="009D52EB"/>
    <w:rsid w:val="009D5313"/>
    <w:rsid w:val="009D580B"/>
    <w:rsid w:val="009D713C"/>
    <w:rsid w:val="009D7EBE"/>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6EE2"/>
    <w:rsid w:val="00A0759F"/>
    <w:rsid w:val="00A130E4"/>
    <w:rsid w:val="00A14EBC"/>
    <w:rsid w:val="00A15983"/>
    <w:rsid w:val="00A2019B"/>
    <w:rsid w:val="00A20F66"/>
    <w:rsid w:val="00A21683"/>
    <w:rsid w:val="00A2208A"/>
    <w:rsid w:val="00A236DD"/>
    <w:rsid w:val="00A24150"/>
    <w:rsid w:val="00A32070"/>
    <w:rsid w:val="00A32DCC"/>
    <w:rsid w:val="00A33A08"/>
    <w:rsid w:val="00A33D3A"/>
    <w:rsid w:val="00A352F9"/>
    <w:rsid w:val="00A353DC"/>
    <w:rsid w:val="00A37E87"/>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5CDE"/>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09FD"/>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D77"/>
    <w:rsid w:val="00AF60AE"/>
    <w:rsid w:val="00AF6DBB"/>
    <w:rsid w:val="00AF6F5A"/>
    <w:rsid w:val="00B04399"/>
    <w:rsid w:val="00B05000"/>
    <w:rsid w:val="00B050D3"/>
    <w:rsid w:val="00B05ACB"/>
    <w:rsid w:val="00B05B25"/>
    <w:rsid w:val="00B06F5E"/>
    <w:rsid w:val="00B11E41"/>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4D65"/>
    <w:rsid w:val="00B465C6"/>
    <w:rsid w:val="00B4703A"/>
    <w:rsid w:val="00B50A51"/>
    <w:rsid w:val="00B5299C"/>
    <w:rsid w:val="00B548F0"/>
    <w:rsid w:val="00B55C47"/>
    <w:rsid w:val="00B5766A"/>
    <w:rsid w:val="00B57FE5"/>
    <w:rsid w:val="00B60110"/>
    <w:rsid w:val="00B61206"/>
    <w:rsid w:val="00B618F7"/>
    <w:rsid w:val="00B6395C"/>
    <w:rsid w:val="00B63D5D"/>
    <w:rsid w:val="00B652C3"/>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68B"/>
    <w:rsid w:val="00BF3FA7"/>
    <w:rsid w:val="00BF719F"/>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D07"/>
    <w:rsid w:val="00C30ED0"/>
    <w:rsid w:val="00C31E50"/>
    <w:rsid w:val="00C32F3C"/>
    <w:rsid w:val="00C33356"/>
    <w:rsid w:val="00C34B92"/>
    <w:rsid w:val="00C34C4D"/>
    <w:rsid w:val="00C352D4"/>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67AD4"/>
    <w:rsid w:val="00C70448"/>
    <w:rsid w:val="00C71785"/>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4AE"/>
    <w:rsid w:val="00D45BF1"/>
    <w:rsid w:val="00D4657F"/>
    <w:rsid w:val="00D50ABC"/>
    <w:rsid w:val="00D512B6"/>
    <w:rsid w:val="00D52C2F"/>
    <w:rsid w:val="00D542C5"/>
    <w:rsid w:val="00D56A4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44EF"/>
    <w:rsid w:val="00D975EC"/>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345"/>
    <w:rsid w:val="00DC1416"/>
    <w:rsid w:val="00DC1D2F"/>
    <w:rsid w:val="00DC1F40"/>
    <w:rsid w:val="00DC3360"/>
    <w:rsid w:val="00DC3C51"/>
    <w:rsid w:val="00DC44AE"/>
    <w:rsid w:val="00DC45E9"/>
    <w:rsid w:val="00DC5A49"/>
    <w:rsid w:val="00DC5FBC"/>
    <w:rsid w:val="00DC755B"/>
    <w:rsid w:val="00DC7BAF"/>
    <w:rsid w:val="00DD0A62"/>
    <w:rsid w:val="00DD194F"/>
    <w:rsid w:val="00DD1AF2"/>
    <w:rsid w:val="00DD1B9D"/>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0E8D"/>
    <w:rsid w:val="00E11816"/>
    <w:rsid w:val="00E13759"/>
    <w:rsid w:val="00E13D12"/>
    <w:rsid w:val="00E1521A"/>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BAD"/>
    <w:rsid w:val="00E52860"/>
    <w:rsid w:val="00E52D1B"/>
    <w:rsid w:val="00E5457D"/>
    <w:rsid w:val="00E56502"/>
    <w:rsid w:val="00E5677E"/>
    <w:rsid w:val="00E57019"/>
    <w:rsid w:val="00E617F3"/>
    <w:rsid w:val="00E61903"/>
    <w:rsid w:val="00E62570"/>
    <w:rsid w:val="00E644F2"/>
    <w:rsid w:val="00E64F01"/>
    <w:rsid w:val="00E66596"/>
    <w:rsid w:val="00E67A6F"/>
    <w:rsid w:val="00E67B86"/>
    <w:rsid w:val="00E70BA0"/>
    <w:rsid w:val="00E736DC"/>
    <w:rsid w:val="00E740C8"/>
    <w:rsid w:val="00E74332"/>
    <w:rsid w:val="00E74BB0"/>
    <w:rsid w:val="00E74BBE"/>
    <w:rsid w:val="00E74BCE"/>
    <w:rsid w:val="00E76211"/>
    <w:rsid w:val="00E80305"/>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838"/>
    <w:rsid w:val="00EB7CDF"/>
    <w:rsid w:val="00EC04F5"/>
    <w:rsid w:val="00EC0C9D"/>
    <w:rsid w:val="00EC113A"/>
    <w:rsid w:val="00EC1757"/>
    <w:rsid w:val="00EC1FEE"/>
    <w:rsid w:val="00EC5ADF"/>
    <w:rsid w:val="00EC5EEA"/>
    <w:rsid w:val="00EC5F39"/>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14E"/>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177"/>
    <w:rsid w:val="00F71811"/>
    <w:rsid w:val="00F7244A"/>
    <w:rsid w:val="00F74627"/>
    <w:rsid w:val="00F747A8"/>
    <w:rsid w:val="00F7720E"/>
    <w:rsid w:val="00F81859"/>
    <w:rsid w:val="00F85F78"/>
    <w:rsid w:val="00F86B37"/>
    <w:rsid w:val="00F90336"/>
    <w:rsid w:val="00F91D88"/>
    <w:rsid w:val="00F92924"/>
    <w:rsid w:val="00F929E1"/>
    <w:rsid w:val="00F92DD8"/>
    <w:rsid w:val="00F955EB"/>
    <w:rsid w:val="00F957A4"/>
    <w:rsid w:val="00F95D29"/>
    <w:rsid w:val="00F97BFF"/>
    <w:rsid w:val="00F97E17"/>
    <w:rsid w:val="00FA0367"/>
    <w:rsid w:val="00FA124E"/>
    <w:rsid w:val="00FA1560"/>
    <w:rsid w:val="00FA2E31"/>
    <w:rsid w:val="00FA45A3"/>
    <w:rsid w:val="00FA6753"/>
    <w:rsid w:val="00FA6B8A"/>
    <w:rsid w:val="00FA753F"/>
    <w:rsid w:val="00FA75E4"/>
    <w:rsid w:val="00FB19E7"/>
    <w:rsid w:val="00FB280C"/>
    <w:rsid w:val="00FB3AF6"/>
    <w:rsid w:val="00FB58D6"/>
    <w:rsid w:val="00FB5D32"/>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EB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D54B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character" w:customStyle="1" w:styleId="ui-provider">
    <w:name w:val="ui-provider"/>
    <w:basedOn w:val="Absatz-Standardschriftart"/>
    <w:rsid w:val="00E803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597">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03637620">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1690608">
      <w:bodyDiv w:val="1"/>
      <w:marLeft w:val="0"/>
      <w:marRight w:val="0"/>
      <w:marTop w:val="0"/>
      <w:marBottom w:val="0"/>
      <w:divBdr>
        <w:top w:val="none" w:sz="0" w:space="0" w:color="auto"/>
        <w:left w:val="none" w:sz="0" w:space="0" w:color="auto"/>
        <w:bottom w:val="none" w:sz="0" w:space="0" w:color="auto"/>
        <w:right w:val="none" w:sz="0" w:space="0" w:color="auto"/>
      </w:divBdr>
    </w:div>
    <w:div w:id="99156915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43741414">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47958286">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391539784">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EB265-DCBC-4502-B95B-6F035DF69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596</Words>
  <Characters>3399</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2024-02-08T09:26:00Z</dcterms:created>
  <dcterms:modified xsi:type="dcterms:W3CDTF">2024-02-17T07:48:00Z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